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  <w:r>
              <w:rPr/>
              <w:t xml:space="preserve">Для работы в условиях пониженных температур сформирована отдельнаягруппировка, состоящая из 14 человек и 3 единиц техники. СпасателиЦентра совместно с коллегами из Главного управления МЧС России поТиНАО г.Москвы готовы развернуть подвижные пункты обогрева, которыебудут работать в круглосуточном режиме. Каждый модуль оснащентепловыми пушками. В мобильных пунктах люди смогут не толькосогреться, но и пополнить запасы еды и питьевой воды. Приготовлениегорячего питания будет организовано благодаря работе полевой кухни.Также к приему населения будут приведены в готовность пунктывременного размещения, где людям будет оказана первая помощь.</w:t>
            </w:r>
            <w:br/>
            <w:br/>
            <w:r>
              <w:rPr/>
              <w:t xml:space="preserve">Так же в готовности прийти на помощь автомобилистам находитсятехника высокой проходимости для буксировки автомобилей.Патрулирование на закрепленных участках дороги за сотрудникамиЦентра «Лидер» будет осуществляться с использованием квадроцикла иснегохода. Расчет беспилотных авиационных систем будет проводитьмониторинг обстановки сверху для скорейшего оказания адреснойпомощи каждому участнику движения при необходимости.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2025-11-10T15:06:44+03:00</dcterms:created>
  <dcterms:modified xsi:type="dcterms:W3CDTF">2025-11-10T15:06:44+03:00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