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Обеспечениедоступа в жилое помещение по адресу:</w:t>
            </w:r>
            <w:br/>
            <w:br/>
            <w:r>
              <w:rPr/>
              <w:t xml:space="preserve">г. Москва, ул. Генерала Тюленева, д. 29, корп. 3, кв. 7 .</w:t>
            </w:r>
            <w:br/>
            <w:br/>
            <w:r>
              <w:rPr/>
              <w:t xml:space="preserve">Дежурная смена Центра привлекалась для обеспечения доступа в жилоепомещение по адресу г. Москва, ул. Генерала Тюленева, д. 29, корп.3, кв. 7 (удаленность от ППД 8,5 км). В ходе проведения работобеспечен доступ в жилое помещение и обнаружен труп мужчины.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2025-11-10T17:16:13+03:00</dcterms:created>
  <dcterms:modified xsi:type="dcterms:W3CDTF">2025-11-10T17:16:13+03:00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