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декабрярасчет радиационной и химической разведки Центра привлекался дляпроведения замеров паров ртути и демеркуризации по адресу: г.Москва, п. завода Мосрентген, Музыкальный проезд, домовладение 4,строение 4, ком. 404.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