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очищают ржевскую землю отВОП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очищают ржевскую землю от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 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</w:t>
            </w:r>
            <w:br/>
            <w:br/>
            <w:r>
              <w:rPr/>
              <w:t xml:space="preserve">На протяжении полутора месяцев, ежедневно 20 специалистов Центрапроводят работы, сопряженные с особой степенью риска. За все времяпроведения работ специалисты «Лидера» обследовали около 47,6 газемли, обнаружили и обезвредили 662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2026-06-08T21:46:01+03:00</dcterms:created>
  <dcterms:modified xsi:type="dcterms:W3CDTF">2026-06-08T21:46:01+03:00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