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 С этогодня стартует новый этап постижения учащимисязаконов науки, общественной жизни и удивительного мира знаний.Дети сотрудников "Лидера" нарядно одетые,с новенькими рюкзаками за спиной и красивымибукетами цветов в руках, спешили на торжественные линейки всвоих учебных заведениях. Большинство ребят изЦентра учатся в школе №2070 в пос.Мосрентген. В День знаний, чтобы детишки вдвойнепрониклись праздничным настроением, сотрудники КДЦ, отделавоспитательной работы и психологической службы украсили школьныйавтобус яркими плакатами, воздушными шарами и праздничныминаклейками. Ребята с нетерпением ждали отъезда. Им быстреехотелось увидеть своих учителей, одноклассников, поделиться сними впечатлениями от прошедших летних каникул. </w:t>
            </w:r>
            <w:br/>
            <w:br/>
            <w:r>
              <w:rPr/>
              <w:t xml:space="preserve">1 сентября - это волнительный день и для родителей. Мамыи папы старательно наряжали своих чад: подвязывали банты,надевали белые рубашки. Все сотрудники Центра, желающиепроводить детей в школу, 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