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разминированию продолжаются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разминированию продолжаются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масштабные мероприятия, связанные с поиском иобезвреживанием взрывоопасных предметов времен ВеликойОтечественной войны, на территории Керченской крепости города Керчьв Крымском Федеральном округе и посевных площадях Сельскогопоселения «Победа» Ржевского района в Тверской области.</w:t>
            </w:r>
            <w:br/>
            <w:br/>
            <w:r>
              <w:rPr/>
              <w:t xml:space="preserve">На территории Керченской крепости работает отряд из 30 человек, подруководством подполковника Дмитрия Шараев. Ежедневно разминированиепроводят 8 групп ручной очистки, расчет механической очистки ирасчет водолазов-взрывников. Почти за три месяца работ специалистыЦентра обследовали около 50 га земли и 6 га прибрежной акватории,обнаружив при этом почти 16 000 ВОП. Среди «опасных находок»встречаются артиллерийские снаряды различных калибров,противотанковые и минометные мины, ручные и противопехотныегранаты, а также артиллерийские взрыватели. Завершить работы поразминированию планируется в первых числах сентября.</w:t>
            </w:r>
            <w:br/>
            <w:br/>
            <w:r>
              <w:rPr/>
              <w:t xml:space="preserve">Группировку в Тверской области возглавляет полковник Михаил Козлов.Ежедневно 20 специалистов Центра «Лидер» проводят работысопряженные с особой степенью риска. Отряд продолжает проводитьочистку посевных площадей сельского поселения «Победа» Ржевскогорайона от взрывоопасных предметов времен Великой Отечественнойвойны. Также личным составом проводится механизированная очисткаместности с использованием робототехнического средства MV-4. Почтиза две недели работ специалисты Центра обследовали около 8 газемли, обнаружили и обезвредили 77 ВОП.</w:t>
            </w:r>
            <w:br/>
            <w:br/>
            <w:r>
              <w:rPr/>
              <w:t xml:space="preserve">Также в ходе проведения пиротехнических работ были обнаруженыостанки четырех советских солдат времен ВОВ, погибших в ходенаступательной операции 1943 года. Останки переданы на хранениеруководителю Центра патриотического воспитания Сергею Петухову дляпоследующего захоронения на Мемориале Советским воинам.</w:t>
            </w:r>
            <w:br/>
            <w:br/>
            <w:r>
              <w:rPr/>
              <w:t xml:space="preserve">Окончание работ в данном  районе назначено на конец сентябрятекущего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2026-06-09T02:07:39+03:00</dcterms:created>
  <dcterms:modified xsi:type="dcterms:W3CDTF">2026-06-09T02:07:39+03:00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