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Преображение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Преображение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«Лидер» становится с каждым днем все красивее! </w:t>
            </w:r>
            <w:br/>
            <w:br/>
            <w:r>
              <w:rPr/>
              <w:t xml:space="preserve">На протяжении последних нескольких недель усилиями сотрудниковЦентра территория военного городка значительно преобразилась. Возле КПП №1 проводилась посадка газона и деревьев. Рядпосаженных туй облагородил прилегающую территорию исделал ее более уютной. Благодаря этому воздух на территории Центранаполнился великолепным хвойным ароматом. </w:t>
            </w:r>
            <w:br/>
            <w:br/>
            <w:r>
              <w:rPr/>
              <w:t xml:space="preserve">Также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 </w:t>
            </w:r>
            <w:br/>
            <w:br/>
            <w:r>
              <w:rPr/>
              <w:t xml:space="preserve">Зеленые композиции из деревьев и яркие цветники будут радоватьжителей нашего 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2026-07-21T23:56:01+03:00</dcterms:created>
  <dcterms:modified xsi:type="dcterms:W3CDTF">2026-07-21T23:56:01+03:00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