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ВОВ. В годы ВеликойОтечественной войны Ржевский район был ареной ожесточенных боев иподвергся сильным разрушениям. Разрушены все предприятия инаселенные пункты. </w:t>
            </w:r>
            <w:br/>
            <w:br/>
            <w:r>
              <w:rPr/>
              <w:t xml:space="preserve">С напутственным словом  выступил ИО начальника Центраполковник Саввин А.А. Он отметил важность предстоящей командировкии пожелал офицерам достойно выполнить возложенные на нихзадачи, беречь себя и своих товарищей.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отряду ввыполнении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